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332A" w14:textId="7D381E88" w:rsidR="00CF3291" w:rsidRDefault="00CF3291" w:rsidP="00CF3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исследования адаптационных особенностей студентов 1-го курса </w:t>
      </w:r>
      <w:r w:rsidR="00DD6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специальности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CF329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CF3291">
        <w:rPr>
          <w:rFonts w:ascii="Times New Roman" w:hAnsi="Times New Roman" w:cs="Times New Roman"/>
          <w:b/>
          <w:sz w:val="28"/>
          <w:szCs w:val="28"/>
          <w:lang w:val="kk-KZ"/>
        </w:rPr>
        <w:t>бщественное здравоохранение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F3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D04B1C5" w14:textId="02E58AD1" w:rsidR="00162EDC" w:rsidRPr="00CF3291" w:rsidRDefault="00CF3291" w:rsidP="00CF3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3291">
        <w:rPr>
          <w:rFonts w:ascii="Times New Roman" w:hAnsi="Times New Roman" w:cs="Times New Roman"/>
          <w:b/>
          <w:sz w:val="28"/>
          <w:szCs w:val="28"/>
          <w:lang w:val="ru-RU"/>
        </w:rPr>
        <w:t>за 2020-21 учебный год</w:t>
      </w:r>
    </w:p>
    <w:p w14:paraId="769A0E0A" w14:textId="77777777" w:rsidR="00162EDC" w:rsidRDefault="00162EDC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DA2D9B" w14:textId="3824CB5A" w:rsidR="00DD2FC4" w:rsidRPr="00757F62" w:rsidRDefault="00DD2FC4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были статистически обработаны посредством программы 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 (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.26). Полученные результаты позволяют выделить средний уровень адаптации студентов КРМУ. Выявление среднего отклонения позволило сформировать диапазоны интерпретации, разделив их на условные 3 уровня: низкий, средний, высокий (см. Таблица 1).</w:t>
      </w:r>
    </w:p>
    <w:p w14:paraId="78D5B636" w14:textId="77777777" w:rsidR="00DD2FC4" w:rsidRPr="009252A5" w:rsidRDefault="00DD2FC4" w:rsidP="00925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BE2938F" w14:textId="5E90DF6C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1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Стат</w:t>
      </w:r>
      <w:r w:rsidR="00535BD1">
        <w:rPr>
          <w:rFonts w:ascii="Times New Roman" w:hAnsi="Times New Roman" w:cs="Times New Roman"/>
          <w:sz w:val="20"/>
          <w:szCs w:val="20"/>
          <w:lang w:val="ru-RU"/>
        </w:rPr>
        <w:t xml:space="preserve">истический анализ относительных </w:t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величин полученных в результате анкетирования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9252A5" w:rsidRPr="009252A5" w14:paraId="2DF9066C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EAA6F" w14:textId="72B2F0A1" w:rsidR="009252A5" w:rsidRPr="00DD2FC4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  <w:t>СТАТИСТИКА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 xml:space="preserve"> 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(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Относительные числа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)</w:t>
            </w:r>
          </w:p>
          <w:p w14:paraId="20FD3C24" w14:textId="77777777" w:rsidR="009252A5" w:rsidRPr="009252A5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9252A5" w:rsidRPr="009252A5" w14:paraId="6FB1F62D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7832CD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41CCF2" w14:textId="5D0BCCE2" w:rsidR="009252A5" w:rsidRPr="009252A5" w:rsidRDefault="004D3B3A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9252A5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603E07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9384B6A" w14:textId="672A233E" w:rsidR="009252A5" w:rsidRPr="009252A5" w:rsidRDefault="00443D42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F319D" w:rsidRPr="009252A5" w14:paraId="0BB2F0A7" w14:textId="77777777" w:rsidTr="00905D46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193DFFEE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90105E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D0EE39" w14:textId="22C3F637" w:rsidR="00DF319D" w:rsidRPr="009252A5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4FAECB" w14:textId="13050A22" w:rsidR="00DF319D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8F14A0E" w14:textId="316717D6" w:rsidR="00DF319D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36</w:t>
            </w:r>
          </w:p>
        </w:tc>
      </w:tr>
      <w:tr w:rsidR="00DF319D" w:rsidRPr="009252A5" w14:paraId="2FCD8344" w14:textId="77777777" w:rsidTr="00905D46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AC6F561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C08BB6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BCC087" w14:textId="5B0A3D37" w:rsidR="00DF319D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32B4CF" w14:textId="32DB43F8" w:rsidR="00DF319D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64F6B21" w14:textId="20CB4488" w:rsidR="00DF319D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</w:tr>
      <w:tr w:rsidR="00905D46" w:rsidRPr="009252A5" w14:paraId="33AB3690" w14:textId="77777777" w:rsidTr="006D78C1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319CF8" w14:textId="77777777" w:rsidR="00905D46" w:rsidRPr="009252A5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Среднее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FCB0E" w14:textId="009B7309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80,25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DC6C1" w14:textId="17CFB4B7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76,75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BEBED1" w14:textId="721DE3EF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78,13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</w:tr>
      <w:tr w:rsidR="00905D46" w:rsidRPr="009252A5" w14:paraId="1C2DB179" w14:textId="77777777" w:rsidTr="006D78C1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A58F599" w14:textId="77777777" w:rsidR="00905D46" w:rsidRPr="009252A5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Медиана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2CCC4" w14:textId="6698DBB0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87,50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66168" w14:textId="1654980A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87,50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D3A354" w14:textId="7FBE2DB9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87,50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</w:tr>
      <w:tr w:rsidR="00905D46" w:rsidRPr="009252A5" w14:paraId="0350E092" w14:textId="77777777" w:rsidTr="006D78C1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FE2E46" w14:textId="77777777" w:rsidR="00905D46" w:rsidRPr="009252A5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Стандартная отклонения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541F98F" w14:textId="1130CA5B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19,88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F0FE3BF" w14:textId="46597D04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1FE2" w14:textId="3DED139C" w:rsidR="00905D46" w:rsidRPr="00905D46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905D46">
              <w:rPr>
                <w:rFonts w:ascii="Times New Roman" w:hAnsi="Times New Roman" w:cs="Times New Roman"/>
                <w:sz w:val="18"/>
                <w:szCs w:val="18"/>
              </w:rPr>
              <w:t>22,25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</w:tr>
    </w:tbl>
    <w:p w14:paraId="6BA9156B" w14:textId="2A2AF59A" w:rsidR="00151EB4" w:rsidRPr="00DD2FC4" w:rsidRDefault="00797B88" w:rsidP="00757F62">
      <w:pPr>
        <w:spacing w:after="0"/>
        <w:rPr>
          <w:rFonts w:ascii="Times New Roman" w:hAnsi="Times New Roman" w:cs="Times New Roman"/>
        </w:rPr>
      </w:pPr>
    </w:p>
    <w:p w14:paraId="4D1CED0F" w14:textId="5D7A8C77" w:rsidR="00443D42" w:rsidRDefault="00443D42" w:rsidP="00757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полученных статистических данных были вычислены 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диапазоны значений массива данных (см. Таблица </w:t>
      </w:r>
      <w:r w:rsidR="00757F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16B9808" w14:textId="77777777" w:rsidR="00757F62" w:rsidRDefault="00757F62" w:rsidP="0075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086A9" w14:textId="31272AEE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2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Выделение диапазонов интерпретации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статистического анализа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DD2FC4" w:rsidRPr="00DD2FC4" w14:paraId="55AF7BAB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AD5E9C" w14:textId="57EACA2F" w:rsidR="00DD2FC4" w:rsidRPr="00DD2FC4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Определение диапазонов интерпретации</w:t>
            </w:r>
          </w:p>
          <w:p w14:paraId="64135BA4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DD2FC4" w:rsidRPr="00DD2FC4" w14:paraId="77EC1AFF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82827D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78D18FB" w14:textId="24A87A62" w:rsidR="00DD2FC4" w:rsidRPr="009252A5" w:rsidRDefault="004D3B3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DD2FC4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B041FAA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83F855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D2FC4" w:rsidRPr="00DD2FC4" w14:paraId="57390DCB" w14:textId="77777777" w:rsidTr="00757F62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7D49D27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29DA60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F7319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370A3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C8F799B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</w:tr>
      <w:tr w:rsidR="00DD2FC4" w:rsidRPr="00DD2FC4" w14:paraId="27FE9971" w14:textId="77777777" w:rsidTr="00757F62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2D30089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3C84EC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83EF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9389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D1A60C0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</w:tr>
      <w:tr w:rsidR="00DD2FC4" w:rsidRPr="00DD2FC4" w14:paraId="47A9F64D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5148E8" w14:textId="56418829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Низкий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66E9B6" w14:textId="1DC5C952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0–59%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20C7A8" w14:textId="3787A786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0–53%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1983806" w14:textId="791C9B48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0–54%</w:t>
            </w:r>
          </w:p>
        </w:tc>
      </w:tr>
      <w:tr w:rsidR="00DD2FC4" w:rsidRPr="00DD2FC4" w14:paraId="6CB830C2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5E5AC3AF" w14:textId="3C96C75E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Средний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120277" w14:textId="0A1BC789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60–100%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F56CAA" w14:textId="34804FED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54–100%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E56A301" w14:textId="31770E68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55–100%</w:t>
            </w:r>
          </w:p>
        </w:tc>
      </w:tr>
      <w:tr w:rsidR="00DD2FC4" w:rsidRPr="00DD2FC4" w14:paraId="21B53016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13362AF" w14:textId="09570A02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Высокий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5B5DB61B" w14:textId="66C27BAE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351FFE41" w14:textId="3986F3A4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-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D24A" w14:textId="3F707ECD" w:rsidR="00DD2FC4" w:rsidRPr="009252A5" w:rsidRDefault="00905D4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-</w:t>
            </w:r>
          </w:p>
        </w:tc>
      </w:tr>
    </w:tbl>
    <w:p w14:paraId="482BC973" w14:textId="6086A1DB" w:rsidR="004D3B3A" w:rsidRDefault="004D3B3A" w:rsidP="004D3B3A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27FC29AC" w14:textId="27883E77" w:rsidR="004D3B3A" w:rsidRPr="004D3B3A" w:rsidRDefault="004D3B3A" w:rsidP="004D3B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D3B3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Опираясь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выделенные диапазоны низких, средних и высоких значений были проинтерпретированы результаты респондентов полученные в процессе психологического тестирования (См. Рисунок 1, Рисунок 2, Рисунок 3).</w:t>
      </w:r>
    </w:p>
    <w:p w14:paraId="60D9325D" w14:textId="4D799BE7" w:rsidR="004D3B3A" w:rsidRDefault="004D3B3A" w:rsidP="00443D42">
      <w:pPr>
        <w:jc w:val="center"/>
        <w:rPr>
          <w:rFonts w:ascii="Times New Roman" w:hAnsi="Times New Roman" w:cs="Times New Roman"/>
          <w:noProof/>
        </w:rPr>
      </w:pPr>
    </w:p>
    <w:p w14:paraId="053F210C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FDCF8B" wp14:editId="2F60A4B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54C3B4" w14:textId="53FFA035" w:rsidR="009252A5" w:rsidRPr="004D3B3A" w:rsidRDefault="004D3B3A" w:rsidP="004D3B3A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"Академическая адаптация"</w:t>
      </w:r>
    </w:p>
    <w:p w14:paraId="5EFDB7AB" w14:textId="467BF88E" w:rsidR="00443D42" w:rsidRPr="00DD2FC4" w:rsidRDefault="00443D42" w:rsidP="00443D42">
      <w:pPr>
        <w:rPr>
          <w:rFonts w:ascii="Times New Roman" w:hAnsi="Times New Roman" w:cs="Times New Roman"/>
        </w:rPr>
      </w:pPr>
    </w:p>
    <w:p w14:paraId="6C0DD4F0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B0A3E24" wp14:editId="3C1A587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FB4CD5" w14:textId="7FF1A905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"Групповая адаптация"</w:t>
      </w:r>
    </w:p>
    <w:p w14:paraId="5DC08B4E" w14:textId="51834702" w:rsidR="00443D42" w:rsidRPr="00DD2FC4" w:rsidRDefault="00443D42" w:rsidP="00443D42">
      <w:pPr>
        <w:rPr>
          <w:rFonts w:ascii="Times New Roman" w:hAnsi="Times New Roman" w:cs="Times New Roman"/>
        </w:rPr>
      </w:pPr>
    </w:p>
    <w:p w14:paraId="7890C4DF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FF4A66A" wp14:editId="07B8AC3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344800DA" w14:textId="649353C3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</w:t>
      </w:r>
      <w:r w:rsidR="000E5B83">
        <w:rPr>
          <w:rFonts w:ascii="Times New Roman" w:hAnsi="Times New Roman" w:cs="Times New Roman"/>
          <w:sz w:val="20"/>
          <w:szCs w:val="20"/>
          <w:lang w:val="ru-RU"/>
        </w:rPr>
        <w:t xml:space="preserve">ы по шкале "Адаптация к условиям </w:t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дистанционного обучения"</w:t>
      </w:r>
    </w:p>
    <w:sectPr w:rsidR="00443D42" w:rsidRPr="004D3B3A" w:rsidSect="00DD2FC4">
      <w:pgSz w:w="12242" w:h="15842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9BDC" w14:textId="77777777" w:rsidR="00797B88" w:rsidRDefault="00797B88" w:rsidP="00757F62">
      <w:pPr>
        <w:spacing w:after="0" w:line="240" w:lineRule="auto"/>
      </w:pPr>
      <w:r>
        <w:separator/>
      </w:r>
    </w:p>
  </w:endnote>
  <w:endnote w:type="continuationSeparator" w:id="0">
    <w:p w14:paraId="705B386B" w14:textId="77777777" w:rsidR="00797B88" w:rsidRDefault="00797B88" w:rsidP="007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58301" w14:textId="77777777" w:rsidR="00797B88" w:rsidRDefault="00797B88" w:rsidP="00757F62">
      <w:pPr>
        <w:spacing w:after="0" w:line="240" w:lineRule="auto"/>
      </w:pPr>
      <w:r>
        <w:separator/>
      </w:r>
    </w:p>
  </w:footnote>
  <w:footnote w:type="continuationSeparator" w:id="0">
    <w:p w14:paraId="70C4EFCD" w14:textId="77777777" w:rsidR="00797B88" w:rsidRDefault="00797B88" w:rsidP="007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A5"/>
    <w:rsid w:val="00072E98"/>
    <w:rsid w:val="000B49BC"/>
    <w:rsid w:val="000E5B83"/>
    <w:rsid w:val="00110A3B"/>
    <w:rsid w:val="00162EDC"/>
    <w:rsid w:val="00332C9A"/>
    <w:rsid w:val="00375C0C"/>
    <w:rsid w:val="00407212"/>
    <w:rsid w:val="00443D42"/>
    <w:rsid w:val="00490D39"/>
    <w:rsid w:val="004C469A"/>
    <w:rsid w:val="004D3B3A"/>
    <w:rsid w:val="00531D95"/>
    <w:rsid w:val="00535BD1"/>
    <w:rsid w:val="005C244A"/>
    <w:rsid w:val="006B271A"/>
    <w:rsid w:val="00716F86"/>
    <w:rsid w:val="00751CF7"/>
    <w:rsid w:val="00757F62"/>
    <w:rsid w:val="00797B88"/>
    <w:rsid w:val="00837052"/>
    <w:rsid w:val="008A15C4"/>
    <w:rsid w:val="008B5D98"/>
    <w:rsid w:val="008C11E4"/>
    <w:rsid w:val="008E692A"/>
    <w:rsid w:val="00905D46"/>
    <w:rsid w:val="009252A5"/>
    <w:rsid w:val="009647B1"/>
    <w:rsid w:val="00C91D55"/>
    <w:rsid w:val="00CD7C27"/>
    <w:rsid w:val="00CF3291"/>
    <w:rsid w:val="00DA074D"/>
    <w:rsid w:val="00DB32F7"/>
    <w:rsid w:val="00DD2FC4"/>
    <w:rsid w:val="00DD6CE3"/>
    <w:rsid w:val="00DF319D"/>
    <w:rsid w:val="00E74237"/>
    <w:rsid w:val="00EB4440"/>
    <w:rsid w:val="00F5391C"/>
    <w:rsid w:val="00F95FB4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3195"/>
  <w15:chartTrackingRefBased/>
  <w15:docId w15:val="{8020AE84-5BBC-459A-A821-140083E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2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62"/>
  </w:style>
  <w:style w:type="paragraph" w:styleId="a6">
    <w:name w:val="footer"/>
    <w:basedOn w:val="a"/>
    <w:link w:val="a7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Академическая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FD-489D-80E5-69E4BE7821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FD-489D-80E5-69E4BE7821E8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D-489D-80E5-69E4BE7821E8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D-489D-80E5-69E4BE7821E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Низкие показатели</c:v>
                </c:pt>
                <c:pt idx="1">
                  <c:v>Средние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D-489D-80E5-69E4BE782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Групповая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B5-4A8B-89FF-88B06AC17C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B5-4A8B-89FF-88B06AC17CB2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5-4A8B-89FF-88B06AC17CB2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B5-4A8B-89FF-88B06AC17CB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Низкие показатели</c:v>
                </c:pt>
                <c:pt idx="1">
                  <c:v>Средние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B5-4A8B-89FF-88B06AC17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Адаптация к условиям дистанционного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82-4134-BA6F-F997D6D6C6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82-4134-BA6F-F997D6D6C68A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82-4134-BA6F-F997D6D6C68A}"/>
                </c:ext>
              </c:extLst>
            </c:dLbl>
            <c:dLbl>
              <c:idx val="1"/>
              <c:layout>
                <c:manualLayout>
                  <c:x val="-0.18055555555555555"/>
                  <c:y val="8.7301587301587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82-4134-BA6F-F997D6D6C68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</c:v>
                </c:pt>
                <c:pt idx="1">
                  <c:v>Низкие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82-4134-BA6F-F997D6D6C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style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D1DDD69E-3294-41E5-AF3E-627E51FF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Жапаров</dc:creator>
  <cp:keywords/>
  <dc:description/>
  <cp:lastModifiedBy>Asus</cp:lastModifiedBy>
  <cp:revision>24</cp:revision>
  <cp:lastPrinted>2021-05-26T12:18:00Z</cp:lastPrinted>
  <dcterms:created xsi:type="dcterms:W3CDTF">2021-06-21T02:46:00Z</dcterms:created>
  <dcterms:modified xsi:type="dcterms:W3CDTF">2021-06-30T18:44:00Z</dcterms:modified>
</cp:coreProperties>
</file>